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Informe De Presidencia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5° Reunión Ordinaria Consejo Directivo – 30-06-2022– Modalidad Combinada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Decanato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54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Reuniones: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Con la Ministra de Producción de la provincia Fernanda Gonzalez y la </w:t>
      </w:r>
      <w:r w:rsidDel="00000000" w:rsidR="00000000" w:rsidRPr="00000000">
        <w:rPr>
          <w:rFonts w:ascii="Arial" w:cs="Arial" w:eastAsia="Arial" w:hAnsi="Arial"/>
          <w:color w:val="212529"/>
          <w:highlight w:val="white"/>
          <w:rtl w:val="0"/>
        </w:rPr>
        <w:t xml:space="preserve">Subsecretaria de Industria, Comercio y PyMEs del Ministerio Ing. Vanina Fernández (Decano, Vicedecana y Sec. Académico). Esta primera reunión sirvió para delinear acciones conjuntas y pensar futuros convenios. Entre las actividades más próximas a concretarse se destacan las relacionadas con capacitación (03/06).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  <w:color w:val="212529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la Directora Ejecutiva de la Agencia de Ciencia, Tecnología e Innovación Abierta Lic. Verónica Duarte para tratar aspectos de trayectos formativos para empresas de base tecnológica, capacitaciones, polo tecnológico, UVT, etc. (Decano y Vicedecana) (10/06).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Con la Intendenta Lic. Fernanda Alonso y el Secretario de Economía Lic. Luis Anconetani en el palacio municipal </w:t>
      </w:r>
      <w:r w:rsidDel="00000000" w:rsidR="00000000" w:rsidRPr="00000000">
        <w:rPr>
          <w:rFonts w:ascii="Arial" w:cs="Arial" w:eastAsia="Arial" w:hAnsi="Arial"/>
          <w:color w:val="212529"/>
          <w:highlight w:val="white"/>
          <w:rtl w:val="0"/>
        </w:rPr>
        <w:t xml:space="preserve">(Decano, Vicedecana, Sec. Académico y Sec. Administrativo).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Se trataron temas relacionados con capacitaciones y el desarrollo de posibles proyectos conjuntos. Se está formulando una idea proyecto para el reordenamiento del basurero local a cielo abierto en línea con la convocatoria PFI 2022 (13/06).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Con la Subsecretaría de Escuelas Técnica</w:t>
      </w:r>
      <w:r w:rsidDel="00000000" w:rsidR="00000000" w:rsidRPr="00000000">
        <w:rPr>
          <w:rFonts w:ascii="Arial" w:cs="Arial" w:eastAsia="Arial" w:hAnsi="Arial"/>
          <w:color w:val="212529"/>
          <w:highlight w:val="white"/>
          <w:rtl w:val="0"/>
        </w:rPr>
        <w:t xml:space="preserve">s, Gladis Cruseño (Decano y Secretario de  CyT). El motivo de la misma fue la de responder a requerimientos solicitados por parte de la subsecretaría, con el objetivo de brindar capacitaciones con profesores de nuestra institución a docentes de escuelas técnicas de la Provincia de La Pampa (14/06).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  <w:color w:val="212529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el Comité Centro INTI La Pampa (Decano y Sec. Académico) en representación de la UNLPam. Se hizo una presentación para explicar la estructura orgánica, de funcionamiento del instituto y se presentaron las líneas de trabajo de los departamentos que la conforman, también aquellos proyectos de interés para la región de los cuales participan distintas instituciones que conforman el comité (15/06).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  <w:color w:val="21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212529"/>
          <w:highlight w:val="white"/>
          <w:rtl w:val="0"/>
        </w:rPr>
        <w:t xml:space="preserve">Con la empresa Nubity (Vicedecana y Sec. de CyT) para realizar tareas de cooperación como por ejemplo el desarrollo de PPS (15/06).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el Subdirector General de Ciencia y Tecnología Aplicada del Gobierno de La Pampa, Diseñador Industrial Gabriel Rodrigo y parte de su equipo de trabajo (Decano, Vicedecana y Sec. CyT). También participó la Directora Ejecutiva de la Agencia de Ciencia, Tecnología e Innovación Abierta Lic. Verónica Duarte. Se habló de la posibilidad de presentar un proyecto a la convocatoria de Proyectos Federales de Innovación PFI, el llamado cierra el 16/07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(24/06).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el Subsecretario Administrativo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Instituto de Seguridad Social Rubén Mendoza y el Gerente General del SEMPRE Cr. José Giacobbe (Decano y Vicedecana). </w:t>
      </w:r>
      <w:r w:rsidDel="00000000" w:rsidR="00000000" w:rsidRPr="00000000">
        <w:rPr>
          <w:rFonts w:ascii="Arial" w:cs="Arial" w:eastAsia="Arial" w:hAnsi="Arial"/>
          <w:color w:val="212529"/>
          <w:highlight w:val="white"/>
          <w:rtl w:val="0"/>
        </w:rPr>
        <w:t xml:space="preserve">Esta reunión estuvo enfocada en posibles acciones conjuntas, potenciales oportunidades para estudiantes que tengan que realizar su Práctica Profesional Supervisada y el servicio de vinculación con graduados en la búsqueda de recurso humano.</w:t>
      </w:r>
      <w:r w:rsidDel="00000000" w:rsidR="00000000" w:rsidRPr="00000000">
        <w:rPr>
          <w:rFonts w:ascii="Arial" w:cs="Arial" w:eastAsia="Arial" w:hAnsi="Arial"/>
          <w:rtl w:val="0"/>
        </w:rPr>
        <w:t xml:space="preserve"> (27/06).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4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54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Acreditación: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mantuvieron reuniones con los directores de carrera y directores de departamento para avanzar en las acreditaciones de las carreras de grado.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hubo una reunión entre el director de carrera de Ingeniería en Sistemas, Mg. Hugo Alfonso, con docentes para esbozar líneas de trabajo.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Ya está disponible el formulario de CONEAU para comenzar con la carga de datos. En ese sentido se está pensando  una agenda para la solicitud de información a la comunidad universitaria de la FI.</w:t>
      </w:r>
    </w:p>
    <w:p w:rsidR="00000000" w:rsidDel="00000000" w:rsidP="00000000" w:rsidRDefault="00000000" w:rsidRPr="00000000" w14:paraId="00000014">
      <w:pPr>
        <w:spacing w:after="0" w:line="254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Consejo Superior: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aprobó la creación del Colegio Preuniversitario Agropecuario de la UNLPam (Colegio Agropecuario de Realicó) como dependencia de la Facultad de Veterinaria. Es una transferencia de la Sociedad Rural y faltan algunos aspectos relacionados al financiamiento.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4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4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Académica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Se cumplió con la convocatoria para Jefes de Departamentos.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j9vp6atvjiyh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Se realizó una reunión con el decano de la Fac. de Cs. Veterinarias Mg. Abelardo Ferran para analizar la posibilidad del desarrollo de trabajos conjuntos en la temática de Ganadería 4.0 y de generar ofertas de diplomaturas y/o tecnicaturas en forma conjunta. Participaron de la reunión por parte de la FI: Sec. Académico, Sec. Administrativo, Ing. Soledad Mieza e Ing. Diego Vicente. El viernes 1 de julio, se realizará una nueva reunión, donde participarán representantes del INTA.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Administrativa: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Equipamiento: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licitación del equipamiento para el laboratorio de informática cierra el 25/07.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están relevando necesidades de equipamiento y RRHH a las asignaturas, a los efectos de aplicar el dinero sobrante del inciso 1 de períodos anteriores.</w:t>
      </w:r>
    </w:p>
    <w:p w:rsidR="00000000" w:rsidDel="00000000" w:rsidP="00000000" w:rsidRDefault="00000000" w:rsidRPr="00000000" w14:paraId="00000020">
      <w:pPr>
        <w:spacing w:after="0" w:line="252.00000000000003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Infraestructura: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licitación de las aulas de calle 7 fueron declaradas desiertas por la Comisión de Adjudicación por problemas de documentación. La decisión final la tiene el Ministerio de Obras Públicas de Nación. Se buscan otras alternativas.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licitación de la red de gas cierra el 01/08. Incluye dos caños por calle 7 que alimentan a las 3 calderas y laboratorio de química, el cambio de caldera de calle 9 y su alimentación.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está avanzando en la documentación para licitar la biblioteca.</w:t>
      </w:r>
    </w:p>
    <w:p w:rsidR="00000000" w:rsidDel="00000000" w:rsidP="00000000" w:rsidRDefault="00000000" w:rsidRPr="00000000" w14:paraId="00000025">
      <w:pPr>
        <w:spacing w:after="0" w:line="252.00000000000003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Mantenimiento: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colocó equipo de aire acondicionado frío/calor en aula 6.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completó el cambio de luminarias a tecnología Led en todo el edificio.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="254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instaló cámara de seguridad en el sector buffet.</w:t>
      </w:r>
    </w:p>
    <w:p w:rsidR="00000000" w:rsidDel="00000000" w:rsidP="00000000" w:rsidRDefault="00000000" w:rsidRPr="00000000" w14:paraId="0000002A">
      <w:pPr>
        <w:spacing w:after="0" w:line="252.00000000000003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de Ciencia y Técnica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realizó la elección de la nueva Comisión de Ciencia, Técnica y Extensión (CCTyE ). Participaron de la misma más de 20 docentes investigadores y extensionistas.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el marco de la Red Emprender (FDR), el Sec. Académico y de Ciencia y Técnica de la FI participaron de reuniones para la coorganización de actividades en conjunto con las instituciones de la Red, entre las que se destaca el Hackaton de innovación a llevarse a cabo en la primera quincena de septiembre.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presentó la propuesta de acciones tendientes a fortalecer el vínculo entre la Facultad y nuestros graduados ante los representantes del claustro del Consejo Directivo de la FI.</w:t>
      </w:r>
    </w:p>
    <w:p w:rsidR="00000000" w:rsidDel="00000000" w:rsidP="00000000" w:rsidRDefault="00000000" w:rsidRPr="00000000" w14:paraId="00000030">
      <w:pPr>
        <w:spacing w:after="0" w:line="252.00000000000003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2.00000000000003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Cooperadora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previsto realizar el día 27 de julio la Asamblea de la Asociación Cooperadora Gral. Manuel Savio.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568" w:top="851" w:left="136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>
        <w:rtl w:val="0"/>
      </w:rPr>
      <w:t xml:space="preserve">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81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B6E92"/>
  </w:style>
  <w:style w:type="paragraph" w:styleId="Ttulo1">
    <w:name w:val="heading 1"/>
    <w:basedOn w:val="Normal1"/>
    <w:next w:val="Normal1"/>
    <w:rsid w:val="008B6E9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8B6E9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8B6E9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B6E9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8B6E9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8B6E9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C45B1B"/>
  </w:style>
  <w:style w:type="table" w:styleId="TableNormal" w:customStyle="1">
    <w:name w:val="Table Normal"/>
    <w:rsid w:val="00C45B1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B6E9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000F7C"/>
  </w:style>
  <w:style w:type="table" w:styleId="TableNormal0" w:customStyle="1">
    <w:name w:val="Table Normal"/>
    <w:rsid w:val="00000F7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EE3F51"/>
  </w:style>
  <w:style w:type="table" w:styleId="TableNormal1" w:customStyle="1">
    <w:name w:val="Table Normal"/>
    <w:rsid w:val="00EE3F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EE3F51"/>
  </w:style>
  <w:style w:type="table" w:styleId="TableNormal2" w:customStyle="1">
    <w:name w:val="Table Normal"/>
    <w:rsid w:val="00EE3F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5F5B27"/>
  </w:style>
  <w:style w:type="table" w:styleId="TableNormal3" w:customStyle="1">
    <w:name w:val="Table Normal"/>
    <w:rsid w:val="005F5B2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0" w:customStyle="1">
    <w:name w:val="Normal1"/>
    <w:rsid w:val="00626990"/>
  </w:style>
  <w:style w:type="table" w:styleId="TableNormal4" w:customStyle="1">
    <w:name w:val="Table Normal"/>
    <w:rsid w:val="0062699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0" w:customStyle="1">
    <w:name w:val="Normal2"/>
    <w:rsid w:val="008414D7"/>
  </w:style>
  <w:style w:type="table" w:styleId="TableNormal5" w:customStyle="1">
    <w:name w:val="Table Normal"/>
    <w:rsid w:val="008414D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8414D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8B6E92"/>
  </w:style>
  <w:style w:type="table" w:styleId="TableNormal7" w:customStyle="1">
    <w:name w:val="Table Normal"/>
    <w:rsid w:val="008B6E9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994F5E"/>
    <w:pPr>
      <w:ind w:left="720"/>
      <w:contextualSpacing w:val="1"/>
    </w:pPr>
  </w:style>
  <w:style w:type="paragraph" w:styleId="Subttulo">
    <w:name w:val="Subtitle"/>
    <w:basedOn w:val="Normal"/>
    <w:next w:val="Normal"/>
    <w:rsid w:val="00C45B1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AB173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AB173A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AB173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AB173A"/>
  </w:style>
  <w:style w:type="paragraph" w:styleId="NormalWeb">
    <w:name w:val="Normal (Web)"/>
    <w:basedOn w:val="Normal"/>
    <w:uiPriority w:val="99"/>
    <w:unhideWhenUsed w:val="1"/>
    <w:rsid w:val="00E47E4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/bPthkW6EDMYwMrBUtYUU0bvxA==">AMUW2mUwbau7RtBPszilUtpKZA6RQe7KXa1Oq42l7yhrGX1nGdwjDmQF+hPzqjxykhFTRSGmtq2A1tZZVRZdPqnE0TyYZvBlYvgMCUpn6qXoQAPZm6zRmyFMBexsLDXA8F7rN2ECS4LKJ5k0fNSCpIwd47plIY83+Q==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2022-05-06T15:16:00Z</dcterms:created>
  <dc:creator>Cuenta Microsoft</dc:creator>
</cp:coreProperties>
</file>