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Informe De Presidencia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11° Reunión Ordinaria Consejo Directivo – 20-12-2022– Modalidad Combinada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Decanato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54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día 13/12 el Decano asistió a los actos por el festejo de los 60 años del Centro Politécnico Juan Ferrero.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54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15/12 se realizó en el predio del Centro Universitario la despedida del año con un ágape y se hizo un reconocimiento a los docentes y no docentes que se acogieron a los beneficios de la jubilación.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4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Académica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bookmarkStart w:colFirst="0" w:colLast="0" w:name="_heading=h.hdi7kf5c6xon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Ingresantes. </w:t>
      </w:r>
    </w:p>
    <w:p w:rsidR="00000000" w:rsidDel="00000000" w:rsidP="00000000" w:rsidRDefault="00000000" w:rsidRPr="00000000" w14:paraId="0000000A">
      <w:pPr>
        <w:spacing w:after="0" w:line="252.00000000000003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c1v4g4omcc3a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Examen de matemática preuniversitaria 63 asistentes - 26 aprobados (17 ingresantes, 9 recursantes)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bookmarkStart w:colFirst="0" w:colLast="0" w:name="_heading=h.eqcca9a43sgj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Estudiantes Instituto balseiro: </w:t>
      </w:r>
      <w:r w:rsidDel="00000000" w:rsidR="00000000" w:rsidRPr="00000000">
        <w:rPr>
          <w:rFonts w:ascii="Arial" w:cs="Arial" w:eastAsia="Arial" w:hAnsi="Arial"/>
          <w:rtl w:val="0"/>
        </w:rPr>
        <w:t xml:space="preserve">10 alumnos, 6 de febrero comienzo virtual. Martes y jueves todo el día. Curso extracurricular Programación C++.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bookmarkStart w:colFirst="0" w:colLast="0" w:name="_heading=h.rw46peeyt0s9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Donación de equipamiento: </w:t>
      </w:r>
      <w:r w:rsidDel="00000000" w:rsidR="00000000" w:rsidRPr="00000000">
        <w:rPr>
          <w:rFonts w:ascii="Arial" w:cs="Arial" w:eastAsia="Arial" w:hAnsi="Arial"/>
          <w:rtl w:val="0"/>
        </w:rPr>
        <w:t xml:space="preserve">La empresa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ACA Pentasilo, ofreció comprar un autotransformador variable. Se está tramitando la compra.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bookmarkStart w:colFirst="0" w:colLast="0" w:name="_heading=h.5td8burk91q1" w:id="5"/>
      <w:bookmarkEnd w:id="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Ingresantes mayores de 25 años, sin título secundario. </w:t>
      </w:r>
      <w:r w:rsidDel="00000000" w:rsidR="00000000" w:rsidRPr="00000000">
        <w:rPr>
          <w:rFonts w:ascii="Arial" w:cs="Arial" w:eastAsia="Arial" w:hAnsi="Arial"/>
          <w:rtl w:val="0"/>
        </w:rPr>
        <w:t xml:space="preserve">(1 en Analista Programador y 1 en Ing. Industrial)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de Ciencia y Técnica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Reuniones:</w:t>
      </w:r>
    </w:p>
    <w:p w:rsidR="00000000" w:rsidDel="00000000" w:rsidP="00000000" w:rsidRDefault="00000000" w:rsidRPr="00000000" w14:paraId="00000011">
      <w:pPr>
        <w:spacing w:after="0" w:line="252.00000000000003" w:lineRule="auto"/>
        <w:ind w:left="144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día 13/12 se realizó una reunión con la Municipalidad de Eduardo Castex. Solicita evaluar la posibilidad de implementación de una propuesta de DEFENSA CIVIL MUNICIPAL para Eduardo Castex y la zona.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52.00000000000003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Difusión</w:t>
      </w:r>
    </w:p>
    <w:p w:rsidR="00000000" w:rsidDel="00000000" w:rsidP="00000000" w:rsidRDefault="00000000" w:rsidRPr="00000000" w14:paraId="00000013">
      <w:pPr>
        <w:spacing w:after="0" w:line="252.00000000000003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la escasa oferta de alquileres para estudiantes, se implementó un registro de propiedades.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568" w:top="851" w:left="136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/>
    </w:pPr>
    <w:r w:rsidDel="00000000" w:rsidR="00000000" w:rsidRPr="00000000">
      <w:rPr>
        <w:rtl w:val="0"/>
      </w:rPr>
      <w:t xml:space="preserve">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81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B6E92"/>
  </w:style>
  <w:style w:type="paragraph" w:styleId="Ttulo1">
    <w:name w:val="heading 1"/>
    <w:basedOn w:val="Normal1"/>
    <w:next w:val="Normal1"/>
    <w:rsid w:val="008B6E9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8B6E9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8B6E9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B6E9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8B6E9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8B6E9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C45B1B"/>
  </w:style>
  <w:style w:type="table" w:styleId="TableNormal" w:customStyle="1">
    <w:name w:val="Table Normal"/>
    <w:rsid w:val="00C45B1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B6E9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000F7C"/>
  </w:style>
  <w:style w:type="table" w:styleId="TableNormal0" w:customStyle="1">
    <w:name w:val="Table Normal"/>
    <w:rsid w:val="00000F7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EE3F51"/>
  </w:style>
  <w:style w:type="table" w:styleId="TableNormal1" w:customStyle="1">
    <w:name w:val="Table Normal"/>
    <w:rsid w:val="00EE3F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EE3F51"/>
  </w:style>
  <w:style w:type="table" w:styleId="TableNormal2" w:customStyle="1">
    <w:name w:val="Table Normal"/>
    <w:rsid w:val="00EE3F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5F5B27"/>
  </w:style>
  <w:style w:type="table" w:styleId="TableNormal3" w:customStyle="1">
    <w:name w:val="Table Normal"/>
    <w:rsid w:val="005F5B2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0" w:customStyle="1">
    <w:name w:val="Normal1"/>
    <w:rsid w:val="00626990"/>
  </w:style>
  <w:style w:type="table" w:styleId="TableNormal4" w:customStyle="1">
    <w:name w:val="Table Normal"/>
    <w:rsid w:val="0062699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0" w:customStyle="1">
    <w:name w:val="Normal2"/>
    <w:rsid w:val="008414D7"/>
  </w:style>
  <w:style w:type="table" w:styleId="TableNormal5" w:customStyle="1">
    <w:name w:val="Table Normal"/>
    <w:rsid w:val="008414D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8414D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8B6E92"/>
  </w:style>
  <w:style w:type="table" w:styleId="TableNormal7" w:customStyle="1">
    <w:name w:val="Table Normal"/>
    <w:rsid w:val="008B6E9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994F5E"/>
    <w:pPr>
      <w:ind w:left="720"/>
      <w:contextualSpacing w:val="1"/>
    </w:pPr>
  </w:style>
  <w:style w:type="paragraph" w:styleId="Subttulo">
    <w:name w:val="Subtitle"/>
    <w:basedOn w:val="Normal"/>
    <w:next w:val="Normal"/>
    <w:rsid w:val="00C45B1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AB173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AB173A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AB173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AB173A"/>
  </w:style>
  <w:style w:type="paragraph" w:styleId="NormalWeb">
    <w:name w:val="Normal (Web)"/>
    <w:basedOn w:val="Normal"/>
    <w:uiPriority w:val="99"/>
    <w:unhideWhenUsed w:val="1"/>
    <w:rsid w:val="00E47E4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G5ab+dD7c3+woXEZOlVa/o5yA==">AMUW2mWMCY2e0jQ7+S/lDDH31cotL1C0OUxlkU7DI8b3e4Giy3ifgJvqKsUShfEN5s4PGCnW3QwwJ3OXVkXEynHepGZTj9/onIPWsSXM9Rk1NP+4r3jLbkB1rUpt/A7lzNSHt7Se5mzckVFfXvIW+7i5MANbwc1D8N8mzhJXNJu9argNdCx0kS3tftp8UhCBLdZ+XXA/Fy7rQxxJZA7OsaJxxeboFKdG4+5Aoh+/Z0sfJmp8nd7JOro=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2022-05-06T15:16:00Z</dcterms:created>
  <dc:creator>Cuenta Microsoft</dc:creator>
</cp:coreProperties>
</file>