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i w:val="1"/>
          <w:u w:val="single"/>
        </w:rPr>
      </w:pPr>
      <w:r w:rsidDel="00000000" w:rsidR="00000000" w:rsidRPr="00000000">
        <w:rPr>
          <w:rFonts w:ascii="Arial" w:cs="Arial" w:eastAsia="Arial" w:hAnsi="Arial"/>
          <w:b w:val="1"/>
          <w:u w:val="single"/>
          <w:rtl w:val="0"/>
        </w:rPr>
        <w:t xml:space="preserve">Informe De Presidencia </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10° Reunión Ordinaria Consejo Directivo – 01-12-2022– Modalidad Combinada</w:t>
      </w:r>
    </w:p>
    <w:p w:rsidR="00000000" w:rsidDel="00000000" w:rsidP="00000000" w:rsidRDefault="00000000" w:rsidRPr="00000000" w14:paraId="00000003">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i w:val="1"/>
        </w:rPr>
      </w:pPr>
      <w:r w:rsidDel="00000000" w:rsidR="00000000" w:rsidRPr="00000000">
        <w:rPr>
          <w:rFonts w:ascii="Arial" w:cs="Arial" w:eastAsia="Arial" w:hAnsi="Arial"/>
          <w:b w:val="1"/>
          <w:rtl w:val="0"/>
        </w:rPr>
        <w:t xml:space="preserve">Decanato</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005">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6">
      <w:pPr>
        <w:numPr>
          <w:ilvl w:val="0"/>
          <w:numId w:val="2"/>
        </w:numPr>
        <w:spacing w:after="0" w:line="254" w:lineRule="auto"/>
        <w:ind w:left="720" w:hanging="360"/>
        <w:jc w:val="both"/>
        <w:rPr>
          <w:rFonts w:ascii="Arial" w:cs="Arial" w:eastAsia="Arial" w:hAnsi="Arial"/>
        </w:rPr>
      </w:pPr>
      <w:r w:rsidDel="00000000" w:rsidR="00000000" w:rsidRPr="00000000">
        <w:rPr>
          <w:rFonts w:ascii="Arial" w:cs="Arial" w:eastAsia="Arial" w:hAnsi="Arial"/>
          <w:rtl w:val="0"/>
        </w:rPr>
        <w:t xml:space="preserve">El día 24/11 el Decano y los Secretarios Académico y Administrativo se reunieron con el grupo de docentes que dicta las asignaturas en el Instituto Balseiro para coordinar las actividades del año 2023.</w:t>
      </w:r>
    </w:p>
    <w:p w:rsidR="00000000" w:rsidDel="00000000" w:rsidP="00000000" w:rsidRDefault="00000000" w:rsidRPr="00000000" w14:paraId="00000007">
      <w:pPr>
        <w:numPr>
          <w:ilvl w:val="0"/>
          <w:numId w:val="2"/>
        </w:numPr>
        <w:spacing w:after="0" w:line="254"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día 25/11 la Vicedecana y el Secretario de Ciencia y Técnica asistieron a las XXIII Jornadas Hortícolas realizadas por el CERET.</w:t>
      </w:r>
    </w:p>
    <w:p w:rsidR="00000000" w:rsidDel="00000000" w:rsidP="00000000" w:rsidRDefault="00000000" w:rsidRPr="00000000" w14:paraId="00000008">
      <w:pPr>
        <w:numPr>
          <w:ilvl w:val="0"/>
          <w:numId w:val="2"/>
        </w:numPr>
        <w:spacing w:after="0" w:line="254"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día 01/12 se realizó el acto de colación de grado en la Facultad de Ciencias Veterinarias donde se graduaron cinco (5) Analistas Programadores, un (1) Ingeniero Electromecánico, un (1) Ingeniero Industrial y cinco (5) Ingenieros Electromecánicos con Orientación en Automatización Industrial.</w:t>
      </w:r>
    </w:p>
    <w:p w:rsidR="00000000" w:rsidDel="00000000" w:rsidP="00000000" w:rsidRDefault="00000000" w:rsidRPr="00000000" w14:paraId="00000009">
      <w:pPr>
        <w:numPr>
          <w:ilvl w:val="0"/>
          <w:numId w:val="2"/>
        </w:numPr>
        <w:spacing w:after="0" w:line="254" w:lineRule="auto"/>
        <w:ind w:left="720" w:hanging="360"/>
        <w:jc w:val="both"/>
        <w:rPr>
          <w:rFonts w:ascii="Arial" w:cs="Arial" w:eastAsia="Arial" w:hAnsi="Arial"/>
        </w:rPr>
      </w:pPr>
      <w:r w:rsidDel="00000000" w:rsidR="00000000" w:rsidRPr="00000000">
        <w:rPr>
          <w:rFonts w:ascii="Arial" w:cs="Arial" w:eastAsia="Arial" w:hAnsi="Arial"/>
          <w:rtl w:val="0"/>
        </w:rPr>
        <w:t xml:space="preserve">La Facultad de Ingeniería invita a la reunión de fin de año donde despediremos entre todos el 2022. Será el próximo 15 de diciembre a las 21:30 h con un servicio de catering en el buffet del edificio.</w:t>
      </w:r>
      <w:r w:rsidDel="00000000" w:rsidR="00000000" w:rsidRPr="00000000">
        <w:rPr>
          <w:rtl w:val="0"/>
        </w:rPr>
      </w:r>
    </w:p>
    <w:p w:rsidR="00000000" w:rsidDel="00000000" w:rsidP="00000000" w:rsidRDefault="00000000" w:rsidRPr="00000000" w14:paraId="0000000A">
      <w:pPr>
        <w:spacing w:after="0"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Académica</w:t>
      </w:r>
    </w:p>
    <w:p w:rsidR="00000000" w:rsidDel="00000000" w:rsidP="00000000" w:rsidRDefault="00000000" w:rsidRPr="00000000" w14:paraId="0000000C">
      <w:pPr>
        <w:numPr>
          <w:ilvl w:val="0"/>
          <w:numId w:val="2"/>
        </w:numPr>
        <w:spacing w:after="0" w:line="252.00000000000003" w:lineRule="auto"/>
        <w:ind w:left="720" w:hanging="360"/>
        <w:jc w:val="both"/>
        <w:rPr>
          <w:rFonts w:ascii="Arial" w:cs="Arial" w:eastAsia="Arial" w:hAnsi="Arial"/>
          <w:b w:val="1"/>
        </w:rPr>
      </w:pPr>
      <w:bookmarkStart w:colFirst="0" w:colLast="0" w:name="_heading=h.hdi7kf5c6xon" w:id="1"/>
      <w:bookmarkEnd w:id="1"/>
      <w:r w:rsidDel="00000000" w:rsidR="00000000" w:rsidRPr="00000000">
        <w:rPr>
          <w:rFonts w:ascii="Arial" w:cs="Arial" w:eastAsia="Arial" w:hAnsi="Arial"/>
          <w:b w:val="1"/>
          <w:rtl w:val="0"/>
        </w:rPr>
        <w:t xml:space="preserve">Reuniones: </w:t>
      </w:r>
    </w:p>
    <w:p w:rsidR="00000000" w:rsidDel="00000000" w:rsidP="00000000" w:rsidRDefault="00000000" w:rsidRPr="00000000" w14:paraId="0000000D">
      <w:pPr>
        <w:numPr>
          <w:ilvl w:val="0"/>
          <w:numId w:val="2"/>
        </w:numPr>
        <w:spacing w:after="0" w:line="252.00000000000003" w:lineRule="auto"/>
        <w:ind w:left="720" w:hanging="360"/>
        <w:jc w:val="both"/>
        <w:rPr>
          <w:rFonts w:ascii="Arial" w:cs="Arial" w:eastAsia="Arial" w:hAnsi="Arial"/>
        </w:rPr>
      </w:pPr>
      <w:bookmarkStart w:colFirst="0" w:colLast="0" w:name="_heading=h.ypxvi72r3dju" w:id="2"/>
      <w:bookmarkEnd w:id="2"/>
      <w:r w:rsidDel="00000000" w:rsidR="00000000" w:rsidRPr="00000000">
        <w:rPr>
          <w:rFonts w:ascii="Arial" w:cs="Arial" w:eastAsia="Arial" w:hAnsi="Arial"/>
          <w:rtl w:val="0"/>
        </w:rPr>
        <w:t xml:space="preserve">CHARLA “CONOCIMIENTOS GENERALES DE LUBRICACIÓN Y BUENAS PRÁCTICAS”: se realizó el día jueves 17 de noviembre de 2022 a las 9 horas en el Aula 101 del Centro Universitario "Nicolás Tassone". La empresa LAAPSA (Lubricantes de Alta Performance SA) brindó la charla en forma gratuita, que estuvo dirigida a ingenieros graduados y estudiantes de las carreras de Ingeniería, docentes, personal de mantenimiento y de oficinas técnicas que estén trabajando en temas relacionados a los de la charla. 10 Asistentes</w:t>
      </w:r>
    </w:p>
    <w:p w:rsidR="00000000" w:rsidDel="00000000" w:rsidP="00000000" w:rsidRDefault="00000000" w:rsidRPr="00000000" w14:paraId="0000000E">
      <w:pPr>
        <w:numPr>
          <w:ilvl w:val="0"/>
          <w:numId w:val="2"/>
        </w:numPr>
        <w:spacing w:after="0" w:line="252.00000000000003" w:lineRule="auto"/>
        <w:ind w:left="720" w:hanging="360"/>
        <w:jc w:val="both"/>
        <w:rPr>
          <w:rFonts w:ascii="Arial" w:cs="Arial" w:eastAsia="Arial" w:hAnsi="Arial"/>
        </w:rPr>
      </w:pPr>
      <w:bookmarkStart w:colFirst="0" w:colLast="0" w:name="_heading=h.d8y1blpzshye" w:id="3"/>
      <w:bookmarkEnd w:id="3"/>
      <w:r w:rsidDel="00000000" w:rsidR="00000000" w:rsidRPr="00000000">
        <w:rPr>
          <w:rFonts w:ascii="Arial" w:cs="Arial" w:eastAsia="Arial" w:hAnsi="Arial"/>
          <w:rtl w:val="0"/>
        </w:rPr>
        <w:t xml:space="preserve">La Academia Nacional de Ingeniería, otorga los premios “Ing. Isidoro Marín” a los egresados sobresalientes de las carreras de ingeniería que se dictan en universidades argentinas, esta Academia ha resuelto otorgar a Alexander Ivan Drapanti, el Premio, que se cumplirá en una Sesión Pública de ésta Academia a realizarse el día viernes 2 de diciembre.</w:t>
      </w:r>
    </w:p>
    <w:p w:rsidR="00000000" w:rsidDel="00000000" w:rsidP="00000000" w:rsidRDefault="00000000" w:rsidRPr="00000000" w14:paraId="0000000F">
      <w:pPr>
        <w:numPr>
          <w:ilvl w:val="0"/>
          <w:numId w:val="2"/>
        </w:numPr>
        <w:spacing w:after="0" w:line="252.00000000000003" w:lineRule="auto"/>
        <w:ind w:left="720" w:hanging="360"/>
        <w:jc w:val="both"/>
        <w:rPr>
          <w:rFonts w:ascii="Arial" w:cs="Arial" w:eastAsia="Arial" w:hAnsi="Arial"/>
        </w:rPr>
      </w:pPr>
      <w:bookmarkStart w:colFirst="0" w:colLast="0" w:name="_heading=h.cgvaiqxnkmyl" w:id="4"/>
      <w:bookmarkEnd w:id="4"/>
      <w:r w:rsidDel="00000000" w:rsidR="00000000" w:rsidRPr="00000000">
        <w:rPr>
          <w:rFonts w:ascii="Arial" w:cs="Arial" w:eastAsia="Arial" w:hAnsi="Arial"/>
          <w:rtl w:val="0"/>
        </w:rPr>
        <w:t xml:space="preserve">Los alumnos de las asignaturas Arquitectura de Control, Control de Procesos Continuos y Discontinuos, juntamente con los docentes Mariano Iglesias y Hugo Berti, hicieron un reciente viaje a la ciudad de Neuquén donde visitaron las empresas Pampa Energía, Fischer Instrumentacion y Control e Inauco.</w:t>
      </w:r>
    </w:p>
    <w:p w:rsidR="00000000" w:rsidDel="00000000" w:rsidP="00000000" w:rsidRDefault="00000000" w:rsidRPr="00000000" w14:paraId="00000010">
      <w:pPr>
        <w:numPr>
          <w:ilvl w:val="0"/>
          <w:numId w:val="2"/>
        </w:numPr>
        <w:spacing w:after="0" w:line="252.00000000000003" w:lineRule="auto"/>
        <w:ind w:left="720" w:hanging="360"/>
        <w:jc w:val="both"/>
        <w:rPr>
          <w:rFonts w:ascii="Arial" w:cs="Arial" w:eastAsia="Arial" w:hAnsi="Arial"/>
        </w:rPr>
      </w:pPr>
      <w:bookmarkStart w:colFirst="0" w:colLast="0" w:name="_heading=h.q5ookb29lt69" w:id="5"/>
      <w:bookmarkEnd w:id="5"/>
      <w:r w:rsidDel="00000000" w:rsidR="00000000" w:rsidRPr="00000000">
        <w:rPr>
          <w:rFonts w:ascii="Arial" w:cs="Arial" w:eastAsia="Arial" w:hAnsi="Arial"/>
          <w:rtl w:val="0"/>
        </w:rPr>
        <w:t xml:space="preserve">"ENGLISH &amp; MATE": CHARLA MOTIVACIONAL PARA ESTUDIANTES DE INGLÉS: La joven piquense Julia Ramos, radicada en Australia, aprovechó su visita en la ciudad para brindar una charla motivacional en inglés en el marco de la actividad "English and Mate". De este modo, los alumnos tuvieron la oportunidad de dialogar con Julia, practicar el idioma y compartir sus experiencias. Participaron, en forma presencial, unos 25 alumnos de la cátedra de "Inglés II" en el Aula 101 del Centro Universitario. El encuentro a su vez fue transmitido a través de la plataforma Zoom.</w:t>
      </w:r>
    </w:p>
    <w:p w:rsidR="00000000" w:rsidDel="00000000" w:rsidP="00000000" w:rsidRDefault="00000000" w:rsidRPr="00000000" w14:paraId="00000011">
      <w:pPr>
        <w:numPr>
          <w:ilvl w:val="0"/>
          <w:numId w:val="2"/>
        </w:numPr>
        <w:spacing w:after="0" w:line="252.00000000000003" w:lineRule="auto"/>
        <w:ind w:left="720" w:hanging="360"/>
        <w:jc w:val="both"/>
        <w:rPr>
          <w:rFonts w:ascii="Arial" w:cs="Arial" w:eastAsia="Arial" w:hAnsi="Arial"/>
        </w:rPr>
      </w:pPr>
      <w:bookmarkStart w:colFirst="0" w:colLast="0" w:name="_heading=h.xv4iem854acm" w:id="6"/>
      <w:bookmarkEnd w:id="6"/>
      <w:r w:rsidDel="00000000" w:rsidR="00000000" w:rsidRPr="00000000">
        <w:rPr>
          <w:rFonts w:ascii="Arial" w:cs="Arial" w:eastAsia="Arial" w:hAnsi="Arial"/>
          <w:rtl w:val="0"/>
        </w:rPr>
        <w:t xml:space="preserve">Visita de estudiantes de Ingeniería Industrial a Gente de la Pampa S.A.: Estudiantes de la carrera de Ingeniería Industrial visitaron el día viernes 11 de noviembre la planta de la empresa </w:t>
      </w:r>
      <w:r w:rsidDel="00000000" w:rsidR="00000000" w:rsidRPr="00000000">
        <w:rPr>
          <w:rFonts w:ascii="Arial" w:cs="Arial" w:eastAsia="Arial" w:hAnsi="Arial"/>
          <w:b w:val="1"/>
          <w:rtl w:val="0"/>
        </w:rPr>
        <w:t xml:space="preserve">Gente de La Pampa S.A.</w:t>
      </w:r>
      <w:r w:rsidDel="00000000" w:rsidR="00000000" w:rsidRPr="00000000">
        <w:rPr>
          <w:rFonts w:ascii="Arial" w:cs="Arial" w:eastAsia="Arial" w:hAnsi="Arial"/>
          <w:rtl w:val="0"/>
        </w:rPr>
        <w:t xml:space="preserve"> en la localidad de Catriló. Se trata de una agroindustria con un claro objetivo de aportar valor a la producción de la zona y generar nuevas fuentes de trabajo. La misma cuenta con una planta de producción y envasado de aceites y mayonesa, otra unidad de negocios dedicada a la nutrición animal y una planta de producción de biodiesel además de una serie de derivados de los procesos mencionados que se comercializan para uso industrial. Tanto estudiantes como los docentes Gonzalo Hierro y Clarisa El Hage, pertenecientes a la cátedra de </w:t>
      </w:r>
      <w:r w:rsidDel="00000000" w:rsidR="00000000" w:rsidRPr="00000000">
        <w:rPr>
          <w:rFonts w:ascii="Arial" w:cs="Arial" w:eastAsia="Arial" w:hAnsi="Arial"/>
          <w:b w:val="1"/>
          <w:rtl w:val="0"/>
        </w:rPr>
        <w:t xml:space="preserve">Organización Industrial II</w:t>
      </w:r>
      <w:r w:rsidDel="00000000" w:rsidR="00000000" w:rsidRPr="00000000">
        <w:rPr>
          <w:rFonts w:ascii="Arial" w:cs="Arial" w:eastAsia="Arial" w:hAnsi="Arial"/>
          <w:rtl w:val="0"/>
        </w:rPr>
        <w:t xml:space="preserve">, manifestaron que fue una recorrida muy interesante, con una detallada descripción de todas las unidades de parte de las personas que los recibieron en planta. Desde la Facultad se valora mucho la posibilidad de acercar a las/os estudiantes a la realidad de trabajo en una empresa de la región.</w:t>
      </w:r>
    </w:p>
    <w:p w:rsidR="00000000" w:rsidDel="00000000" w:rsidP="00000000" w:rsidRDefault="00000000" w:rsidRPr="00000000" w14:paraId="00000012">
      <w:pPr>
        <w:numPr>
          <w:ilvl w:val="0"/>
          <w:numId w:val="2"/>
        </w:numPr>
        <w:spacing w:after="0" w:line="252.00000000000003" w:lineRule="auto"/>
        <w:ind w:left="720" w:hanging="360"/>
        <w:jc w:val="both"/>
        <w:rPr>
          <w:rFonts w:ascii="Arial" w:cs="Arial" w:eastAsia="Arial" w:hAnsi="Arial"/>
          <w:u w:val="none"/>
        </w:rPr>
      </w:pPr>
      <w:bookmarkStart w:colFirst="0" w:colLast="0" w:name="_heading=h.jhxs1nay4i2c" w:id="7"/>
      <w:bookmarkEnd w:id="7"/>
      <w:r w:rsidDel="00000000" w:rsidR="00000000" w:rsidRPr="00000000">
        <w:rPr>
          <w:rFonts w:ascii="Arial" w:cs="Arial" w:eastAsia="Arial" w:hAnsi="Arial"/>
          <w:rtl w:val="0"/>
        </w:rPr>
        <w:t xml:space="preserve">Matemática preuniversitaria: 110, Inscriptos, 83 alumnos en condiciones de rendir.</w:t>
      </w:r>
    </w:p>
    <w:p w:rsidR="00000000" w:rsidDel="00000000" w:rsidP="00000000" w:rsidRDefault="00000000" w:rsidRPr="00000000" w14:paraId="00000013">
      <w:pPr>
        <w:numPr>
          <w:ilvl w:val="0"/>
          <w:numId w:val="2"/>
        </w:numPr>
        <w:spacing w:after="0" w:line="252.00000000000003" w:lineRule="auto"/>
        <w:ind w:left="720" w:hanging="360"/>
        <w:jc w:val="both"/>
        <w:rPr>
          <w:rFonts w:ascii="Arial" w:cs="Arial" w:eastAsia="Arial" w:hAnsi="Arial"/>
          <w:u w:val="none"/>
        </w:rPr>
      </w:pPr>
      <w:bookmarkStart w:colFirst="0" w:colLast="0" w:name="_heading=h.l20ti3lih7w4" w:id="8"/>
      <w:bookmarkEnd w:id="8"/>
      <w:r w:rsidDel="00000000" w:rsidR="00000000" w:rsidRPr="00000000">
        <w:rPr>
          <w:rFonts w:ascii="Arial" w:cs="Arial" w:eastAsia="Arial" w:hAnsi="Arial"/>
          <w:rtl w:val="0"/>
        </w:rPr>
        <w:t xml:space="preserve">Aprendamos a programar. 48 Inscriptos. Aprobación: 10. Asistente: 5. Total 15</w:t>
      </w:r>
    </w:p>
    <w:p w:rsidR="00000000" w:rsidDel="00000000" w:rsidP="00000000" w:rsidRDefault="00000000" w:rsidRPr="00000000" w14:paraId="00000014">
      <w:pPr>
        <w:numPr>
          <w:ilvl w:val="0"/>
          <w:numId w:val="2"/>
        </w:numPr>
        <w:spacing w:after="0" w:line="252.00000000000003" w:lineRule="auto"/>
        <w:ind w:left="720" w:hanging="360"/>
        <w:jc w:val="both"/>
        <w:rPr>
          <w:rFonts w:ascii="Arial" w:cs="Arial" w:eastAsia="Arial" w:hAnsi="Arial"/>
        </w:rPr>
      </w:pPr>
      <w:bookmarkStart w:colFirst="0" w:colLast="0" w:name="_heading=h.3viuiumb0cyq" w:id="9"/>
      <w:bookmarkEnd w:id="9"/>
      <w:r w:rsidDel="00000000" w:rsidR="00000000" w:rsidRPr="00000000">
        <w:rPr>
          <w:rFonts w:ascii="Arial" w:cs="Arial" w:eastAsia="Arial" w:hAnsi="Arial"/>
          <w:rtl w:val="0"/>
        </w:rPr>
        <w:t xml:space="preserve">Curso "Taller de Conceptos Básicos de la Física". Inscriptos/as: 35. Aprobados 9.</w:t>
      </w:r>
    </w:p>
    <w:p w:rsidR="00000000" w:rsidDel="00000000" w:rsidP="00000000" w:rsidRDefault="00000000" w:rsidRPr="00000000" w14:paraId="00000015">
      <w:pPr>
        <w:numPr>
          <w:ilvl w:val="0"/>
          <w:numId w:val="2"/>
        </w:numPr>
        <w:spacing w:after="0" w:line="252.00000000000003" w:lineRule="auto"/>
        <w:ind w:left="720" w:hanging="360"/>
        <w:jc w:val="both"/>
        <w:rPr>
          <w:rFonts w:ascii="Arial" w:cs="Arial" w:eastAsia="Arial" w:hAnsi="Arial"/>
          <w:u w:val="none"/>
        </w:rPr>
      </w:pPr>
      <w:bookmarkStart w:colFirst="0" w:colLast="0" w:name="_heading=h.6o6r3qh6vom1" w:id="10"/>
      <w:bookmarkEnd w:id="10"/>
      <w:r w:rsidDel="00000000" w:rsidR="00000000" w:rsidRPr="00000000">
        <w:rPr>
          <w:rFonts w:ascii="Arial" w:cs="Arial" w:eastAsia="Arial" w:hAnsi="Arial"/>
          <w:rtl w:val="0"/>
        </w:rPr>
        <w:t xml:space="preserve">Curso “HERRAMIENTAS PARA AFRONTAR LOS DESAFÍOS DE LA VIDA COTIDIANA Y UNIVERSITARIA”. Inscriptos/as: 8. Asistentes (recibirán certificado): 3.</w:t>
      </w:r>
    </w:p>
    <w:p w:rsidR="00000000" w:rsidDel="00000000" w:rsidP="00000000" w:rsidRDefault="00000000" w:rsidRPr="00000000" w14:paraId="00000016">
      <w:pPr>
        <w:numPr>
          <w:ilvl w:val="0"/>
          <w:numId w:val="2"/>
        </w:numPr>
        <w:spacing w:after="0" w:line="252.00000000000003" w:lineRule="auto"/>
        <w:ind w:left="720" w:hanging="360"/>
        <w:jc w:val="both"/>
        <w:rPr>
          <w:rFonts w:ascii="Arial" w:cs="Arial" w:eastAsia="Arial" w:hAnsi="Arial"/>
          <w:u w:val="none"/>
        </w:rPr>
      </w:pPr>
      <w:bookmarkStart w:colFirst="0" w:colLast="0" w:name="_heading=h.vu32bv4kb94m" w:id="11"/>
      <w:bookmarkEnd w:id="11"/>
      <w:r w:rsidDel="00000000" w:rsidR="00000000" w:rsidRPr="00000000">
        <w:rPr>
          <w:rFonts w:ascii="Arial" w:cs="Arial" w:eastAsia="Arial" w:hAnsi="Arial"/>
          <w:rtl w:val="0"/>
        </w:rPr>
        <w:t xml:space="preserve">Química para el Ingreso Universitario. Inscriptos/as: 27. Aprobación 1. Asistentes 4.</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17">
      <w:pPr>
        <w:spacing w:after="0" w:line="252.00000000000003" w:lineRule="auto"/>
        <w:ind w:left="720" w:firstLine="0"/>
        <w:jc w:val="both"/>
        <w:rPr>
          <w:rFonts w:ascii="Arial" w:cs="Arial" w:eastAsia="Arial" w:hAnsi="Arial"/>
        </w:rPr>
      </w:pPr>
      <w:bookmarkStart w:colFirst="0" w:colLast="0" w:name="_heading=h.1np2vez7j9re" w:id="12"/>
      <w:bookmarkEnd w:id="12"/>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Administrativa: </w:t>
      </w:r>
    </w:p>
    <w:p w:rsidR="00000000" w:rsidDel="00000000" w:rsidP="00000000" w:rsidRDefault="00000000" w:rsidRPr="00000000" w14:paraId="00000019">
      <w:pPr>
        <w:numPr>
          <w:ilvl w:val="0"/>
          <w:numId w:val="1"/>
        </w:numPr>
        <w:spacing w:after="0" w:line="252.00000000000003"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Adquisición de equipamiento: Respecto al plan de adquisición de equipamiento con fondos de reestructura presupuestaria se informa que la empresa adjudicataria de las Notebook ha entregado la totalidad de los equipos que se encuentran en revisión para posterior entrega a los solicitantes. La Empresa adjudicataria de las PCs indicó que los equipos serán entregados en el plazo de 15 días. En tanto, en referencia al resto del equipamiento, se está avanzando con la compra de aquellos de los cuales se ha conseguido interesados en la provisión de los mismos.</w:t>
      </w:r>
    </w:p>
    <w:p w:rsidR="00000000" w:rsidDel="00000000" w:rsidP="00000000" w:rsidRDefault="00000000" w:rsidRPr="00000000" w14:paraId="0000001A">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Remodelación de sendero: la obra se encuentra finalizada con algunos detalles que debe solucionar la empresa contratista.</w:t>
      </w:r>
    </w:p>
    <w:p w:rsidR="00000000" w:rsidDel="00000000" w:rsidP="00000000" w:rsidRDefault="00000000" w:rsidRPr="00000000" w14:paraId="0000001B">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Tendido de red de datos: Se completó el cableado de datos de las aulas y se han comenzado las tareas de colocación de las bocas de conexión. Para poder poner en servicio las líneas se ha solicitado a Rectorado la provisión de un switch, el mismo ya fue entregado.</w:t>
      </w:r>
    </w:p>
    <w:p w:rsidR="00000000" w:rsidDel="00000000" w:rsidP="00000000" w:rsidRDefault="00000000" w:rsidRPr="00000000" w14:paraId="0000001C">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Estado presupuestario: Transcurrido ya 11 meses del año el presupuesto de la Facultad se encuentra equilibrado. En inciso 1 (sueldos) aún falta liquidar dic y SAC e incorporar partidas referentes a aumentos por lo que no se puede tener precisión de los saldos. En el inciso 4 (Bienes de uso) que saldo presupuestario correspondiente a equipamiento por comprar y en inciso 3 y 2 (servicios no personales y bienes de uso)se culminaría el año con un pequeño excedente. </w:t>
      </w:r>
    </w:p>
    <w:p w:rsidR="00000000" w:rsidDel="00000000" w:rsidP="00000000" w:rsidRDefault="00000000" w:rsidRPr="00000000" w14:paraId="0000001D">
      <w:pPr>
        <w:spacing w:after="0" w:line="252.00000000000003" w:lineRule="auto"/>
        <w:ind w:left="14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de Ciencia y Técnica</w:t>
      </w:r>
    </w:p>
    <w:p w:rsidR="00000000" w:rsidDel="00000000" w:rsidP="00000000" w:rsidRDefault="00000000" w:rsidRPr="00000000" w14:paraId="00000020">
      <w:pPr>
        <w:numPr>
          <w:ilvl w:val="0"/>
          <w:numId w:val="2"/>
        </w:numPr>
        <w:spacing w:after="0" w:line="252.00000000000003" w:lineRule="auto"/>
        <w:ind w:left="720" w:hanging="360"/>
        <w:jc w:val="both"/>
        <w:rPr>
          <w:rFonts w:ascii="Arial" w:cs="Arial" w:eastAsia="Arial" w:hAnsi="Arial"/>
        </w:rPr>
      </w:pPr>
      <w:bookmarkStart w:colFirst="0" w:colLast="0" w:name="_heading=h.laurvsuji6as" w:id="13"/>
      <w:bookmarkEnd w:id="13"/>
      <w:r w:rsidDel="00000000" w:rsidR="00000000" w:rsidRPr="00000000">
        <w:rPr>
          <w:rFonts w:ascii="Arial" w:cs="Arial" w:eastAsia="Arial" w:hAnsi="Arial"/>
          <w:b w:val="1"/>
          <w:rtl w:val="0"/>
        </w:rPr>
        <w:t xml:space="preserve">Premio Internacional para Docente de nuestra Facultad</w:t>
      </w:r>
      <w:r w:rsidDel="00000000" w:rsidR="00000000" w:rsidRPr="00000000">
        <w:rPr>
          <w:rFonts w:ascii="Arial" w:cs="Arial" w:eastAsia="Arial" w:hAnsi="Arial"/>
          <w:rtl w:val="0"/>
        </w:rPr>
        <w:t xml:space="preserve">: El Ing Alejandro Masante perteneciente al Grupo de Mecatrónica Aplicada obtuvo el tercer lugar por la presentación del trabajo titulado Control por modo deslizante para un sistema de nanoposicionamiento de estructura flexible accionado por piezoeléctrico. Este logro corresponde al</w:t>
      </w:r>
      <w:hyperlink r:id="rId7">
        <w:r w:rsidDel="00000000" w:rsidR="00000000" w:rsidRPr="00000000">
          <w:rPr>
            <w:rFonts w:ascii="Arial" w:cs="Arial" w:eastAsia="Arial" w:hAnsi="Arial"/>
            <w:rtl w:val="0"/>
          </w:rPr>
          <w:t xml:space="preserve"> Congreso Internacional de Mecatrónica, Control e Inteligencia Artificial (CIMCIA)</w:t>
        </w:r>
      </w:hyperlink>
      <w:r w:rsidDel="00000000" w:rsidR="00000000" w:rsidRPr="00000000">
        <w:rPr>
          <w:rFonts w:ascii="Arial" w:cs="Arial" w:eastAsia="Arial" w:hAnsi="Arial"/>
          <w:rtl w:val="0"/>
        </w:rPr>
        <w:t xml:space="preserve"> que se desarrolló entre 9 y 11 de noviembre del 2022 de manera virtual y estuvo organizado por la Facultad de Estudios Superiores Cuautitlán, Universidad Nacional Autónoma de México.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Graduados: </w:t>
      </w:r>
      <w:r w:rsidDel="00000000" w:rsidR="00000000" w:rsidRPr="00000000">
        <w:rPr>
          <w:rFonts w:ascii="Arial" w:cs="Arial" w:eastAsia="Arial" w:hAnsi="Arial"/>
          <w:rtl w:val="0"/>
        </w:rPr>
        <w:t xml:space="preserve">Se dictó el curso gratuito titulado “Física del Siglo XX” con una participación de más de 20 interesados. El mismo fue impartido por el Lic. Luis Ochoa durante 4 encuentros, los cuales fueron llevados a cabo bajo la modalidad híbrida.</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b w:val="1"/>
          <w:rtl w:val="0"/>
        </w:rPr>
        <w:t xml:space="preserve">Cursos Facultad de Ingeniería - CITIA</w:t>
      </w:r>
      <w:r w:rsidDel="00000000" w:rsidR="00000000" w:rsidRPr="00000000">
        <w:rPr>
          <w:rFonts w:ascii="Arial" w:cs="Arial" w:eastAsia="Arial" w:hAnsi="Arial"/>
          <w:rtl w:val="0"/>
        </w:rPr>
        <w:t xml:space="preserve">: Se finalizó con el dictado del curso “Introducción a UX” y también se encuentran transitando por la etapa de finalización lo cursos “Introducción a la Programación”, “Desarrollo Web con HTML”, “Introducción a Redes” e “Introducción a Bases de Datos y SQL”, los cuales han tenido una gran participación de interesados. Cabe destacar que esta es la primera etapa de dictado de cursos junto a CITIA. La propuesta completa es de 14 cursos y los restantes, serán planificados para ser dictados durante el 2023.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rPr>
      </w:pPr>
      <w:r w:rsidDel="00000000" w:rsidR="00000000" w:rsidRPr="00000000">
        <w:rPr>
          <w:rFonts w:ascii="Arial" w:cs="Arial" w:eastAsia="Arial" w:hAnsi="Arial"/>
          <w:b w:val="1"/>
          <w:rtl w:val="0"/>
        </w:rPr>
        <w:t xml:space="preserve">Organización de la Jornada Ingenio y Tecnología</w:t>
      </w:r>
      <w:r w:rsidDel="00000000" w:rsidR="00000000" w:rsidRPr="00000000">
        <w:rPr>
          <w:rFonts w:ascii="Arial" w:cs="Arial" w:eastAsia="Arial" w:hAnsi="Arial"/>
          <w:rtl w:val="0"/>
        </w:rPr>
        <w:t xml:space="preserve">: La Jornada tuvo la presencia de 3 escuelas técnicas de la provincia donde más de 40 estudiantes, participaron de la visita a nuestra institución recorriendo los laboratorios y participando de charlas de nuestros docentes, que fueron convocados con el fin de hacer conocer la actividad académica que se lleva a cabo en la institución.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rPr>
      </w:pPr>
      <w:r w:rsidDel="00000000" w:rsidR="00000000" w:rsidRPr="00000000">
        <w:rPr>
          <w:rFonts w:ascii="Arial" w:cs="Arial" w:eastAsia="Arial" w:hAnsi="Arial"/>
          <w:b w:val="1"/>
          <w:rtl w:val="0"/>
        </w:rPr>
        <w:t xml:space="preserve">Representación de la Facultad de Ingeniería en "Epet conf”</w:t>
      </w:r>
      <w:r w:rsidDel="00000000" w:rsidR="00000000" w:rsidRPr="00000000">
        <w:rPr>
          <w:rFonts w:ascii="Arial" w:cs="Arial" w:eastAsia="Arial" w:hAnsi="Arial"/>
          <w:rtl w:val="0"/>
        </w:rPr>
        <w:t xml:space="preserve">: La jornada se realizó el 23 de noviembre y fue organizada por la EPET nro 6 de Realicó. Durante el evento, se realizaron paneles y mesas de debate. Se contó con la participación de reconocidos profesionales IT, economistas, empresarios y emprendedores relacionados a la economía circular y del conocimiento de la región y del país.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b w:val="1"/>
          <w:rtl w:val="0"/>
        </w:rPr>
        <w:t xml:space="preserve">Argentina Programa 4.0</w:t>
      </w:r>
      <w:r w:rsidDel="00000000" w:rsidR="00000000" w:rsidRPr="00000000">
        <w:rPr>
          <w:rFonts w:ascii="Arial" w:cs="Arial" w:eastAsia="Arial" w:hAnsi="Arial"/>
          <w:rtl w:val="0"/>
        </w:rPr>
        <w:t xml:space="preserve">: Estamos cerrando el convenio para dictar primer curso Programación Front end, y hemos enviado una propuesta de dictado de tres cursos para el año que viene a la Secretaría de Economía del Conocimiento.</w:t>
      </w:r>
    </w:p>
    <w:p w:rsidR="00000000" w:rsidDel="00000000" w:rsidP="00000000" w:rsidRDefault="00000000" w:rsidRPr="00000000" w14:paraId="00000026">
      <w:pPr>
        <w:numPr>
          <w:ilvl w:val="0"/>
          <w:numId w:val="3"/>
        </w:numPr>
        <w:spacing w:after="0" w:line="252.00000000000003"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Difusión:</w:t>
      </w:r>
      <w:r w:rsidDel="00000000" w:rsidR="00000000" w:rsidRPr="00000000">
        <w:rPr>
          <w:rFonts w:ascii="Arial" w:cs="Arial" w:eastAsia="Arial" w:hAnsi="Arial"/>
          <w:rtl w:val="0"/>
        </w:rPr>
        <w:t xml:space="preserve"> Se ha estado trabajando durante los meses de octubre y noviembre en distintas estrategias de social media, con el fin de reforzar la difusión de la oferta académica de la institución en redes sociales. Se desarrollaron anuncios, publicaciones en feed y en historias de distintas redes, donde se incluyeron temas como: preinscripciones, presentaciones de carreras, Expocarreras, presentaciones de perfiles de carreras, promoción de la jornada Ingenio y Tecnología, videos y testimonios de vida universitaria de estudiantes y graduados. Se realizaron anuncios en Meta Business suite Facebook y Google ADS destinado a público específico segmentado por edad intereses y ubicación geográfica. También, se continuó con la difusión de carreras en diversos medios tradicionales de comunicación de la región. </w:t>
      </w:r>
    </w:p>
    <w:p w:rsidR="00000000" w:rsidDel="00000000" w:rsidP="00000000" w:rsidRDefault="00000000" w:rsidRPr="00000000" w14:paraId="00000027">
      <w:pPr>
        <w:spacing w:after="0" w:line="252.00000000000003"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52.00000000000003"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252.00000000000003" w:lineRule="auto"/>
        <w:ind w:left="720" w:firstLine="0"/>
        <w:jc w:val="both"/>
        <w:rPr>
          <w:rFonts w:ascii="Arial" w:cs="Arial" w:eastAsia="Arial" w:hAnsi="Arial"/>
        </w:rPr>
      </w:pPr>
      <w:r w:rsidDel="00000000" w:rsidR="00000000" w:rsidRPr="00000000">
        <w:rPr>
          <w:rtl w:val="0"/>
        </w:rPr>
      </w:r>
    </w:p>
    <w:sectPr>
      <w:headerReference r:id="rId8" w:type="default"/>
      <w:headerReference r:id="rId9" w:type="even"/>
      <w:footerReference r:id="rId10" w:type="default"/>
      <w:footerReference r:id="rId11" w:type="even"/>
      <w:pgSz w:h="16840" w:w="11907" w:orient="portrait"/>
      <w:pgMar w:bottom="568" w:top="851" w:left="1361" w:right="85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tl w:val="0"/>
      </w:rPr>
      <w:t xml:space="preserve">Pág.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681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rFonts w:ascii="Noto Sans Symbols" w:cs="Noto Sans Symbols" w:eastAsia="Noto Sans Symbols" w:hAnsi="Noto Sans Symbols"/>
        <w:color w:val="000000"/>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color w:val="000000"/>
        <w:u w:val="none"/>
      </w:rPr>
    </w:lvl>
    <w:lvl w:ilvl="1">
      <w:start w:val="1"/>
      <w:numFmt w:val="bullet"/>
      <w:lvlText w:val="●"/>
      <w:lvlJc w:val="left"/>
      <w:pPr>
        <w:ind w:left="1440" w:hanging="360"/>
      </w:pPr>
      <w:rPr>
        <w:rFonts w:ascii="Noto Sans" w:cs="Noto Sans" w:eastAsia="Noto Sans" w:hAnsi="Noto Sans"/>
        <w:color w:val="000000"/>
        <w:u w:val="none"/>
      </w:rPr>
    </w:lvl>
    <w:lvl w:ilvl="2">
      <w:start w:val="1"/>
      <w:numFmt w:val="bullet"/>
      <w:lvlText w:val="▪"/>
      <w:lvlJc w:val="left"/>
      <w:pPr>
        <w:ind w:left="2160" w:hanging="360"/>
      </w:pPr>
      <w:rPr>
        <w:rFonts w:ascii="Noto Sans" w:cs="Noto Sans" w:eastAsia="Noto Sans" w:hAnsi="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w:cs="Noto Sans" w:eastAsia="Noto Sans" w:hAnsi="Noto Sans"/>
        <w:color w:val="000000"/>
        <w:u w:val="none"/>
      </w:rPr>
    </w:lvl>
    <w:lvl w:ilvl="1">
      <w:start w:val="1"/>
      <w:numFmt w:val="bullet"/>
      <w:lvlText w:val="●"/>
      <w:lvlJc w:val="left"/>
      <w:pPr>
        <w:ind w:left="1440" w:hanging="360"/>
      </w:pPr>
      <w:rPr>
        <w:rFonts w:ascii="Noto Sans" w:cs="Noto Sans" w:eastAsia="Noto Sans" w:hAnsi="Noto Sans"/>
        <w:color w:val="000000"/>
        <w:u w:val="none"/>
      </w:rPr>
    </w:lvl>
    <w:lvl w:ilvl="2">
      <w:start w:val="1"/>
      <w:numFmt w:val="bullet"/>
      <w:lvlText w:val="▪"/>
      <w:lvlJc w:val="left"/>
      <w:pPr>
        <w:ind w:left="2160" w:hanging="360"/>
      </w:pPr>
      <w:rPr>
        <w:rFonts w:ascii="Noto Sans" w:cs="Noto Sans" w:eastAsia="Noto Sans" w:hAnsi="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B6E92"/>
  </w:style>
  <w:style w:type="paragraph" w:styleId="Ttulo1">
    <w:name w:val="heading 1"/>
    <w:basedOn w:val="Normal1"/>
    <w:next w:val="Normal1"/>
    <w:rsid w:val="008B6E92"/>
    <w:pPr>
      <w:keepNext w:val="1"/>
      <w:keepLines w:val="1"/>
      <w:spacing w:after="120" w:before="480"/>
      <w:outlineLvl w:val="0"/>
    </w:pPr>
    <w:rPr>
      <w:b w:val="1"/>
      <w:sz w:val="48"/>
      <w:szCs w:val="48"/>
    </w:rPr>
  </w:style>
  <w:style w:type="paragraph" w:styleId="Ttulo2">
    <w:name w:val="heading 2"/>
    <w:basedOn w:val="Normal1"/>
    <w:next w:val="Normal1"/>
    <w:rsid w:val="008B6E92"/>
    <w:pPr>
      <w:keepNext w:val="1"/>
      <w:keepLines w:val="1"/>
      <w:spacing w:after="80" w:before="360"/>
      <w:outlineLvl w:val="1"/>
    </w:pPr>
    <w:rPr>
      <w:b w:val="1"/>
      <w:sz w:val="36"/>
      <w:szCs w:val="36"/>
    </w:rPr>
  </w:style>
  <w:style w:type="paragraph" w:styleId="Ttulo3">
    <w:name w:val="heading 3"/>
    <w:basedOn w:val="Normal1"/>
    <w:next w:val="Normal1"/>
    <w:rsid w:val="008B6E92"/>
    <w:pPr>
      <w:keepNext w:val="1"/>
      <w:keepLines w:val="1"/>
      <w:spacing w:after="80" w:before="280"/>
      <w:outlineLvl w:val="2"/>
    </w:pPr>
    <w:rPr>
      <w:b w:val="1"/>
      <w:sz w:val="28"/>
      <w:szCs w:val="28"/>
    </w:rPr>
  </w:style>
  <w:style w:type="paragraph" w:styleId="Ttulo4">
    <w:name w:val="heading 4"/>
    <w:basedOn w:val="Normal1"/>
    <w:next w:val="Normal1"/>
    <w:rsid w:val="008B6E92"/>
    <w:pPr>
      <w:keepNext w:val="1"/>
      <w:keepLines w:val="1"/>
      <w:spacing w:after="40" w:before="240"/>
      <w:outlineLvl w:val="3"/>
    </w:pPr>
    <w:rPr>
      <w:b w:val="1"/>
      <w:sz w:val="24"/>
      <w:szCs w:val="24"/>
    </w:rPr>
  </w:style>
  <w:style w:type="paragraph" w:styleId="Ttulo5">
    <w:name w:val="heading 5"/>
    <w:basedOn w:val="Normal1"/>
    <w:next w:val="Normal1"/>
    <w:rsid w:val="008B6E92"/>
    <w:pPr>
      <w:keepNext w:val="1"/>
      <w:keepLines w:val="1"/>
      <w:spacing w:after="40" w:before="220"/>
      <w:outlineLvl w:val="4"/>
    </w:pPr>
    <w:rPr>
      <w:b w:val="1"/>
    </w:rPr>
  </w:style>
  <w:style w:type="paragraph" w:styleId="Ttulo6">
    <w:name w:val="heading 6"/>
    <w:basedOn w:val="Normal1"/>
    <w:next w:val="Normal1"/>
    <w:rsid w:val="008B6E92"/>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C45B1B"/>
  </w:style>
  <w:style w:type="table" w:styleId="TableNormal" w:customStyle="1">
    <w:name w:val="Table Normal"/>
    <w:rsid w:val="00C45B1B"/>
    <w:tblPr>
      <w:tblCellMar>
        <w:top w:w="0.0" w:type="dxa"/>
        <w:left w:w="0.0" w:type="dxa"/>
        <w:bottom w:w="0.0" w:type="dxa"/>
        <w:right w:w="0.0" w:type="dxa"/>
      </w:tblCellMar>
    </w:tblPr>
  </w:style>
  <w:style w:type="paragraph" w:styleId="Ttulo">
    <w:name w:val="Title"/>
    <w:basedOn w:val="Normal1"/>
    <w:next w:val="Normal1"/>
    <w:rsid w:val="008B6E92"/>
    <w:pPr>
      <w:keepNext w:val="1"/>
      <w:keepLines w:val="1"/>
      <w:spacing w:after="120" w:before="480"/>
    </w:pPr>
    <w:rPr>
      <w:b w:val="1"/>
      <w:sz w:val="72"/>
      <w:szCs w:val="72"/>
    </w:rPr>
  </w:style>
  <w:style w:type="paragraph" w:styleId="normal2" w:customStyle="1">
    <w:name w:val="normal"/>
    <w:rsid w:val="00000F7C"/>
  </w:style>
  <w:style w:type="table" w:styleId="TableNormal0" w:customStyle="1">
    <w:name w:val="Table Normal"/>
    <w:rsid w:val="00000F7C"/>
    <w:tblPr>
      <w:tblCellMar>
        <w:top w:w="0.0" w:type="dxa"/>
        <w:left w:w="0.0" w:type="dxa"/>
        <w:bottom w:w="0.0" w:type="dxa"/>
        <w:right w:w="0.0" w:type="dxa"/>
      </w:tblCellMar>
    </w:tblPr>
  </w:style>
  <w:style w:type="paragraph" w:styleId="normal3" w:customStyle="1">
    <w:name w:val="normal"/>
    <w:rsid w:val="00EE3F51"/>
  </w:style>
  <w:style w:type="table" w:styleId="TableNormal1" w:customStyle="1">
    <w:name w:val="Table Normal"/>
    <w:rsid w:val="00EE3F51"/>
    <w:tblPr>
      <w:tblCellMar>
        <w:top w:w="0.0" w:type="dxa"/>
        <w:left w:w="0.0" w:type="dxa"/>
        <w:bottom w:w="0.0" w:type="dxa"/>
        <w:right w:w="0.0" w:type="dxa"/>
      </w:tblCellMar>
    </w:tblPr>
  </w:style>
  <w:style w:type="paragraph" w:styleId="normal4" w:customStyle="1">
    <w:name w:val="normal"/>
    <w:rsid w:val="00EE3F51"/>
  </w:style>
  <w:style w:type="table" w:styleId="TableNormal2" w:customStyle="1">
    <w:name w:val="Table Normal"/>
    <w:rsid w:val="00EE3F51"/>
    <w:tblPr>
      <w:tblCellMar>
        <w:top w:w="0.0" w:type="dxa"/>
        <w:left w:w="0.0" w:type="dxa"/>
        <w:bottom w:w="0.0" w:type="dxa"/>
        <w:right w:w="0.0" w:type="dxa"/>
      </w:tblCellMar>
    </w:tblPr>
  </w:style>
  <w:style w:type="paragraph" w:styleId="normal5" w:customStyle="1">
    <w:name w:val="normal"/>
    <w:rsid w:val="005F5B27"/>
  </w:style>
  <w:style w:type="table" w:styleId="TableNormal3" w:customStyle="1">
    <w:name w:val="Table Normal"/>
    <w:rsid w:val="005F5B27"/>
    <w:tblPr>
      <w:tblCellMar>
        <w:top w:w="0.0" w:type="dxa"/>
        <w:left w:w="0.0" w:type="dxa"/>
        <w:bottom w:w="0.0" w:type="dxa"/>
        <w:right w:w="0.0" w:type="dxa"/>
      </w:tblCellMar>
    </w:tblPr>
  </w:style>
  <w:style w:type="paragraph" w:styleId="Normal10" w:customStyle="1">
    <w:name w:val="Normal1"/>
    <w:rsid w:val="00626990"/>
  </w:style>
  <w:style w:type="table" w:styleId="TableNormal4" w:customStyle="1">
    <w:name w:val="Table Normal"/>
    <w:rsid w:val="00626990"/>
    <w:tblPr>
      <w:tblCellMar>
        <w:top w:w="0.0" w:type="dxa"/>
        <w:left w:w="0.0" w:type="dxa"/>
        <w:bottom w:w="0.0" w:type="dxa"/>
        <w:right w:w="0.0" w:type="dxa"/>
      </w:tblCellMar>
    </w:tblPr>
  </w:style>
  <w:style w:type="paragraph" w:styleId="Normal20" w:customStyle="1">
    <w:name w:val="Normal2"/>
    <w:rsid w:val="008414D7"/>
  </w:style>
  <w:style w:type="table" w:styleId="TableNormal5" w:customStyle="1">
    <w:name w:val="Table Normal"/>
    <w:rsid w:val="008414D7"/>
    <w:tblPr>
      <w:tblCellMar>
        <w:top w:w="0.0" w:type="dxa"/>
        <w:left w:w="0.0" w:type="dxa"/>
        <w:bottom w:w="0.0" w:type="dxa"/>
        <w:right w:w="0.0" w:type="dxa"/>
      </w:tblCellMar>
    </w:tblPr>
  </w:style>
  <w:style w:type="table" w:styleId="TableNormal6" w:customStyle="1">
    <w:name w:val="Table Normal"/>
    <w:rsid w:val="008414D7"/>
    <w:tblPr>
      <w:tblCellMar>
        <w:top w:w="0.0" w:type="dxa"/>
        <w:left w:w="0.0" w:type="dxa"/>
        <w:bottom w:w="0.0" w:type="dxa"/>
        <w:right w:w="0.0" w:type="dxa"/>
      </w:tblCellMar>
    </w:tblPr>
  </w:style>
  <w:style w:type="paragraph" w:styleId="Normal1" w:customStyle="1">
    <w:name w:val="Normal1"/>
    <w:rsid w:val="008B6E92"/>
  </w:style>
  <w:style w:type="table" w:styleId="TableNormal7" w:customStyle="1">
    <w:name w:val="Table Normal"/>
    <w:rsid w:val="008B6E92"/>
    <w:tblPr>
      <w:tblCellMar>
        <w:top w:w="0.0" w:type="dxa"/>
        <w:left w:w="0.0" w:type="dxa"/>
        <w:bottom w:w="0.0" w:type="dxa"/>
        <w:right w:w="0.0" w:type="dxa"/>
      </w:tblCellMar>
    </w:tblPr>
  </w:style>
  <w:style w:type="paragraph" w:styleId="Prrafodelista">
    <w:name w:val="List Paragraph"/>
    <w:basedOn w:val="Normal"/>
    <w:uiPriority w:val="34"/>
    <w:qFormat w:val="1"/>
    <w:rsid w:val="00994F5E"/>
    <w:pPr>
      <w:ind w:left="720"/>
      <w:contextualSpacing w:val="1"/>
    </w:pPr>
  </w:style>
  <w:style w:type="paragraph" w:styleId="Subttulo">
    <w:name w:val="Subtitle"/>
    <w:basedOn w:val="Normal"/>
    <w:next w:val="Normal"/>
    <w:rsid w:val="00C45B1B"/>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semiHidden w:val="1"/>
    <w:unhideWhenUsed w:val="1"/>
    <w:rsid w:val="00AB173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AB173A"/>
  </w:style>
  <w:style w:type="paragraph" w:styleId="Piedepgina">
    <w:name w:val="footer"/>
    <w:basedOn w:val="Normal"/>
    <w:link w:val="PiedepginaCar"/>
    <w:uiPriority w:val="99"/>
    <w:semiHidden w:val="1"/>
    <w:unhideWhenUsed w:val="1"/>
    <w:rsid w:val="00AB173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AB173A"/>
  </w:style>
  <w:style w:type="paragraph" w:styleId="NormalWeb">
    <w:name w:val="Normal (Web)"/>
    <w:basedOn w:val="Normal"/>
    <w:uiPriority w:val="99"/>
    <w:unhideWhenUsed w:val="1"/>
    <w:rsid w:val="00E47E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rtual.cuautitlan.unam.mx/intar/cimcia/"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HVWUwB2utBnQ8cgTqOfxZjrSw==">AMUW2mX9DMdzr4JJDCsdFU2zat8WSAcUYBxfwCJWjvDlmQaeMiRJKpgRAOGm9nR43yVDlVT3qnjUKDDLP2vUhvFayXtNdDMmbsX40u9qLeFgqEaRASXrQ6wPnf8nMegd7S1s9p+9weiUcU2b1xFjWZZYZ4OLnLzgAsEMxGli7MlWop3nf3YTzgsiNSC1zlxcKHtsDk86yoxqxxm/WQcgln0neiLyi2ur/+DDYi2qwiDytbaoT4JyHptlzxQuuptx31hT05p2NaQvbB4o3mC6oXEVj1jjCR43Qi8cNUWS4TngaLOIjZATbPwpJ7lH7NOAlwZb0tx09QUFTlZ5qsPlxBrrxrIWd6BVmteDFx4e0WqJPuzVZJp4OsheGHJXnIlNQBlXjc8ZKB1FNowxe+EByYcS9tZoEAwp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2022-05-06T15:16:00Z</dcterms:created>
  <dc:creator>Cuenta Microsoft</dc:creator>
</cp:coreProperties>
</file>